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AA" w:rsidRPr="001B28AA" w:rsidRDefault="001B28AA" w:rsidP="001B2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4"/>
          <w:szCs w:val="42"/>
          <w:lang w:val="sr-Cyrl-RS"/>
        </w:rPr>
      </w:pPr>
      <w:r w:rsidRPr="001B28AA">
        <w:rPr>
          <w:rFonts w:ascii="Times New Roman" w:eastAsia="Times New Roman" w:hAnsi="Times New Roman" w:cs="Times New Roman"/>
          <w:b/>
          <w:color w:val="202124"/>
          <w:sz w:val="24"/>
          <w:szCs w:val="42"/>
          <w:lang w:val="sr-Latn-RS"/>
        </w:rPr>
        <w:t>Научно-технолошко истраживачко партнерство за одрживи развој</w:t>
      </w:r>
      <w:r>
        <w:rPr>
          <w:rFonts w:ascii="Times New Roman" w:eastAsia="Times New Roman" w:hAnsi="Times New Roman" w:cs="Times New Roman"/>
          <w:b/>
          <w:color w:val="202124"/>
          <w:sz w:val="24"/>
          <w:szCs w:val="42"/>
          <w:lang w:val="sr-Latn-RS"/>
        </w:rPr>
        <w:t xml:space="preserve"> </w:t>
      </w:r>
      <w:r w:rsidR="004A2764">
        <w:rPr>
          <w:rFonts w:ascii="Times New Roman" w:eastAsia="Times New Roman" w:hAnsi="Times New Roman" w:cs="Times New Roman"/>
          <w:b/>
          <w:color w:val="202124"/>
          <w:sz w:val="24"/>
          <w:szCs w:val="42"/>
          <w:lang w:val="sr-Latn-RS"/>
        </w:rPr>
        <w:t>(</w:t>
      </w:r>
      <w:r w:rsidR="004A2764">
        <w:rPr>
          <w:rFonts w:ascii="Times New Roman" w:eastAsia="Times New Roman" w:hAnsi="Times New Roman" w:cs="Times New Roman"/>
          <w:b/>
          <w:i/>
          <w:color w:val="202124"/>
          <w:sz w:val="24"/>
          <w:szCs w:val="42"/>
        </w:rPr>
        <w:t>SATREPS</w:t>
      </w:r>
      <w:r>
        <w:rPr>
          <w:rFonts w:ascii="Times New Roman" w:eastAsia="Times New Roman" w:hAnsi="Times New Roman" w:cs="Times New Roman"/>
          <w:b/>
          <w:color w:val="202124"/>
          <w:sz w:val="24"/>
          <w:szCs w:val="42"/>
          <w:lang w:val="sr-Cyrl-RS"/>
        </w:rPr>
        <w:t>)</w:t>
      </w:r>
    </w:p>
    <w:p w:rsidR="001B28AA" w:rsidRPr="005B127F" w:rsidRDefault="001B28AA" w:rsidP="001B28AA">
      <w:pPr>
        <w:rPr>
          <w:rFonts w:ascii="Times New Roman" w:hAnsi="Times New Roman" w:cs="Times New Roman"/>
        </w:rPr>
      </w:pPr>
    </w:p>
    <w:p w:rsidR="001B28AA" w:rsidRPr="005B127F" w:rsidRDefault="001B28AA" w:rsidP="001B28AA">
      <w:pPr>
        <w:jc w:val="center"/>
        <w:rPr>
          <w:rFonts w:ascii="Times New Roman" w:hAnsi="Times New Roman" w:cs="Times New Roman"/>
          <w:b/>
          <w:lang w:val="sr-Cyrl-RS"/>
        </w:rPr>
      </w:pPr>
      <w:r w:rsidRPr="005B127F">
        <w:rPr>
          <w:rFonts w:ascii="Times New Roman" w:hAnsi="Times New Roman" w:cs="Times New Roman"/>
          <w:b/>
          <w:lang w:val="sr-Cyrl-RS"/>
        </w:rPr>
        <w:t>Кратак опис програма</w:t>
      </w:r>
    </w:p>
    <w:p w:rsidR="001B28AA" w:rsidRPr="005B127F" w:rsidRDefault="001B28AA" w:rsidP="001B28AA">
      <w:pPr>
        <w:ind w:left="360"/>
        <w:jc w:val="both"/>
        <w:rPr>
          <w:rFonts w:ascii="Times New Roman" w:hAnsi="Times New Roman" w:cs="Times New Roman"/>
          <w:lang w:val="sr-Cyrl-RS"/>
        </w:rPr>
      </w:pPr>
      <w:r w:rsidRPr="005B127F">
        <w:rPr>
          <w:rFonts w:ascii="Times New Roman" w:hAnsi="Times New Roman" w:cs="Times New Roman"/>
          <w:lang w:val="sr-Cyrl-RS"/>
        </w:rPr>
        <w:t xml:space="preserve">Влада Јапана је </w:t>
      </w:r>
      <w:r w:rsidR="006E4949">
        <w:rPr>
          <w:rFonts w:ascii="Times New Roman" w:hAnsi="Times New Roman" w:cs="Times New Roman"/>
          <w:lang w:val="sr-Cyrl-RS"/>
        </w:rPr>
        <w:t>покренула</w:t>
      </w:r>
      <w:r w:rsidRPr="005B127F">
        <w:rPr>
          <w:rFonts w:ascii="Times New Roman" w:hAnsi="Times New Roman" w:cs="Times New Roman"/>
          <w:lang w:val="sr-Cyrl-RS"/>
        </w:rPr>
        <w:t xml:space="preserve"> овај програм као оквир за међународну сарадњу која тежи да допринесе решавању глобалних изазова који не могу бити решени од стране једне државе или региона, као што су глобално загревање, ширење заразних болести или природне катастрофе. Програм тежи да промовише међународну сарадњу између истраживачких институција у Јапану и оних у земљама корисницама. Такође, циљ програма је да осигура јачање капацитета у истраживачким институцијама земаља корисница.</w:t>
      </w:r>
    </w:p>
    <w:p w:rsidR="001B28AA" w:rsidRPr="005B127F" w:rsidRDefault="001B28AA" w:rsidP="001B28AA">
      <w:pPr>
        <w:ind w:left="360"/>
        <w:jc w:val="center"/>
        <w:rPr>
          <w:rFonts w:ascii="Times New Roman" w:hAnsi="Times New Roman" w:cs="Times New Roman"/>
          <w:b/>
          <w:lang w:val="sr-Cyrl-RS"/>
        </w:rPr>
      </w:pPr>
      <w:r w:rsidRPr="005B127F">
        <w:rPr>
          <w:rFonts w:ascii="Times New Roman" w:hAnsi="Times New Roman" w:cs="Times New Roman"/>
          <w:b/>
          <w:lang w:val="sr-Cyrl-RS"/>
        </w:rPr>
        <w:t>Детаљи програма</w:t>
      </w:r>
    </w:p>
    <w:p w:rsidR="005B127F" w:rsidRPr="004A2764" w:rsidRDefault="004A2764" w:rsidP="005B127F">
      <w:pPr>
        <w:ind w:left="360"/>
        <w:jc w:val="both"/>
        <w:rPr>
          <w:rFonts w:ascii="Times New Roman" w:hAnsi="Times New Roman" w:cs="Times New Roman"/>
        </w:rPr>
      </w:pPr>
      <w:r w:rsidRPr="004A2764">
        <w:rPr>
          <w:rFonts w:ascii="Times New Roman" w:hAnsi="Times New Roman" w:cs="Times New Roman"/>
          <w:i/>
        </w:rPr>
        <w:t>SATREPS</w:t>
      </w:r>
      <w:r w:rsidR="001B28AA" w:rsidRPr="005B127F">
        <w:rPr>
          <w:rFonts w:ascii="Times New Roman" w:hAnsi="Times New Roman" w:cs="Times New Roman"/>
          <w:lang w:val="sr-Cyrl-RS"/>
        </w:rPr>
        <w:t xml:space="preserve"> програм је дизајниран тако да промовише </w:t>
      </w:r>
      <w:r w:rsidR="002B3F2B" w:rsidRPr="005B127F">
        <w:rPr>
          <w:rFonts w:ascii="Times New Roman" w:hAnsi="Times New Roman" w:cs="Times New Roman"/>
          <w:lang w:val="sr-Cyrl-RS"/>
        </w:rPr>
        <w:t>заједнички међународно</w:t>
      </w:r>
      <w:r w:rsidR="001B28AA" w:rsidRPr="005B127F">
        <w:rPr>
          <w:rFonts w:ascii="Times New Roman" w:hAnsi="Times New Roman" w:cs="Times New Roman"/>
          <w:lang w:val="sr-Cyrl-RS"/>
        </w:rPr>
        <w:t xml:space="preserve"> истраживачки </w:t>
      </w:r>
      <w:r w:rsidR="002B3F2B" w:rsidRPr="005B127F">
        <w:rPr>
          <w:rFonts w:ascii="Times New Roman" w:hAnsi="Times New Roman" w:cs="Times New Roman"/>
          <w:lang w:val="sr-Cyrl-RS"/>
        </w:rPr>
        <w:t xml:space="preserve">рад на основу потреба у земљама корисницама. Такође, програм настоји да унапреди развој људских ресурса и истраживачких могућности у земљама корисницама кроз заједнички истраживачки рад. Прихватљива поља истраживања су: </w:t>
      </w:r>
      <w:r w:rsidR="002B3F2B" w:rsidRPr="005B127F">
        <w:rPr>
          <w:rFonts w:ascii="Times New Roman" w:hAnsi="Times New Roman" w:cs="Times New Roman"/>
          <w:b/>
          <w:lang w:val="sr-Cyrl-RS"/>
        </w:rPr>
        <w:t>Животна средина и енергетика</w:t>
      </w:r>
      <w:r w:rsidR="002B3F2B" w:rsidRPr="005B127F">
        <w:rPr>
          <w:rFonts w:ascii="Times New Roman" w:hAnsi="Times New Roman" w:cs="Times New Roman"/>
          <w:lang w:val="sr-Cyrl-RS"/>
        </w:rPr>
        <w:t xml:space="preserve"> (1. истраживачки рад на тему решавања разних глобалних изазова, 2. истраживачи рад на тему одрживог коришћења ресурса и енергије са циљем достизања неутралности емитовања угљеника), </w:t>
      </w:r>
      <w:r w:rsidR="002B3F2B" w:rsidRPr="005B127F">
        <w:rPr>
          <w:rFonts w:ascii="Times New Roman" w:hAnsi="Times New Roman" w:cs="Times New Roman"/>
          <w:b/>
          <w:lang w:val="sr-Cyrl-RS"/>
        </w:rPr>
        <w:t>Био-ресурси</w:t>
      </w:r>
      <w:r w:rsidR="002B3F2B" w:rsidRPr="005B127F">
        <w:rPr>
          <w:rFonts w:ascii="Times New Roman" w:hAnsi="Times New Roman" w:cs="Times New Roman"/>
          <w:lang w:val="sr-Cyrl-RS"/>
        </w:rPr>
        <w:t xml:space="preserve"> (истраживање у циљу одрживе производње и коришћења био-ресурса), </w:t>
      </w:r>
      <w:r w:rsidR="002B3F2B" w:rsidRPr="005B127F">
        <w:rPr>
          <w:rFonts w:ascii="Times New Roman" w:hAnsi="Times New Roman" w:cs="Times New Roman"/>
          <w:b/>
          <w:lang w:val="sr-Cyrl-RS"/>
        </w:rPr>
        <w:t>Превенција и спречавање катастрофа</w:t>
      </w:r>
      <w:r w:rsidR="002B3F2B" w:rsidRPr="005B127F">
        <w:rPr>
          <w:rFonts w:ascii="Times New Roman" w:hAnsi="Times New Roman" w:cs="Times New Roman"/>
          <w:lang w:val="sr-Cyrl-RS"/>
        </w:rPr>
        <w:t xml:space="preserve"> (</w:t>
      </w:r>
      <w:r w:rsidR="005B127F" w:rsidRPr="005B127F">
        <w:rPr>
          <w:rFonts w:ascii="Times New Roman" w:hAnsi="Times New Roman" w:cs="Times New Roman"/>
          <w:lang w:val="sr-Cyrl-RS"/>
        </w:rPr>
        <w:t>истраживање о превенцији и ублажавању катастрофа у правцу друштвене одрживости</w:t>
      </w:r>
      <w:r w:rsidR="005B127F">
        <w:rPr>
          <w:rFonts w:ascii="Times New Roman" w:hAnsi="Times New Roman" w:cs="Times New Roman"/>
          <w:lang w:val="sr-Cyrl-RS"/>
        </w:rPr>
        <w:t xml:space="preserve">) и </w:t>
      </w:r>
      <w:r w:rsidR="005B127F">
        <w:rPr>
          <w:rFonts w:ascii="Times New Roman" w:hAnsi="Times New Roman" w:cs="Times New Roman"/>
          <w:b/>
          <w:lang w:val="sr-Cyrl-RS"/>
        </w:rPr>
        <w:t xml:space="preserve">Контрола заразних болести </w:t>
      </w:r>
      <w:r w:rsidR="005B127F">
        <w:rPr>
          <w:rFonts w:ascii="Times New Roman" w:hAnsi="Times New Roman" w:cs="Times New Roman"/>
          <w:lang w:val="sr-Cyrl-RS"/>
        </w:rPr>
        <w:t>(истраживање мера за контролу заразних болести прилагођен потребама земаља корисница).</w:t>
      </w:r>
    </w:p>
    <w:p w:rsidR="005B127F" w:rsidRPr="005B127F" w:rsidRDefault="005B127F" w:rsidP="005B127F">
      <w:pPr>
        <w:ind w:left="360"/>
        <w:jc w:val="both"/>
        <w:rPr>
          <w:rFonts w:ascii="Times New Roman" w:hAnsi="Times New Roman" w:cs="Times New Roman"/>
          <w:lang w:val="sr-Cyrl-RS"/>
        </w:rPr>
      </w:pPr>
      <w:r w:rsidRPr="005B127F">
        <w:rPr>
          <w:rFonts w:ascii="Times New Roman" w:hAnsi="Times New Roman" w:cs="Times New Roman"/>
          <w:lang w:val="sr-Cyrl-RS"/>
        </w:rPr>
        <w:t>Период заједничког истраживачког рада је од три до пет година.</w:t>
      </w:r>
    </w:p>
    <w:p w:rsidR="001B28AA" w:rsidRPr="005B127F" w:rsidRDefault="005B127F" w:rsidP="005B127F">
      <w:pPr>
        <w:spacing w:line="240" w:lineRule="auto"/>
        <w:ind w:left="360"/>
        <w:jc w:val="center"/>
        <w:rPr>
          <w:rFonts w:ascii="Times New Roman" w:hAnsi="Times New Roman" w:cs="Times New Roman"/>
          <w:b/>
          <w:lang w:val="sr-Cyrl-RS"/>
        </w:rPr>
      </w:pPr>
      <w:r w:rsidRPr="005B127F">
        <w:rPr>
          <w:rFonts w:ascii="Times New Roman" w:hAnsi="Times New Roman" w:cs="Times New Roman"/>
          <w:b/>
          <w:lang w:val="sr-Cyrl-RS"/>
        </w:rPr>
        <w:t>Управљачка структура</w:t>
      </w:r>
    </w:p>
    <w:p w:rsidR="002B3F2B" w:rsidRDefault="004A2764" w:rsidP="005B127F">
      <w:pPr>
        <w:spacing w:line="240" w:lineRule="auto"/>
        <w:ind w:left="360"/>
        <w:jc w:val="both"/>
        <w:rPr>
          <w:rFonts w:ascii="Times New Roman" w:hAnsi="Times New Roman" w:cs="Times New Roman"/>
        </w:rPr>
      </w:pPr>
      <w:r w:rsidRPr="004A2764">
        <w:rPr>
          <w:rFonts w:ascii="Times New Roman" w:hAnsi="Times New Roman" w:cs="Times New Roman"/>
          <w:i/>
        </w:rPr>
        <w:t>SATREPS</w:t>
      </w:r>
      <w:r w:rsidR="005B127F">
        <w:rPr>
          <w:rFonts w:ascii="Times New Roman" w:hAnsi="Times New Roman" w:cs="Times New Roman"/>
          <w:lang w:val="sr-Cyrl-RS"/>
        </w:rPr>
        <w:t xml:space="preserve"> се спроводи кроз сарадњу пет јапанских институција: Министарство спољних послова (</w:t>
      </w:r>
      <w:r w:rsidR="005B127F">
        <w:rPr>
          <w:rFonts w:ascii="Times New Roman" w:hAnsi="Times New Roman" w:cs="Times New Roman"/>
          <w:i/>
        </w:rPr>
        <w:t>MOFA</w:t>
      </w:r>
      <w:r w:rsidR="005B127F">
        <w:rPr>
          <w:rFonts w:ascii="Times New Roman" w:hAnsi="Times New Roman" w:cs="Times New Roman"/>
          <w:lang w:val="sr-Cyrl-RS"/>
        </w:rPr>
        <w:t>), Јапанска агенција за међународну сарадњу (</w:t>
      </w:r>
      <w:r w:rsidR="005B127F" w:rsidRPr="005B127F">
        <w:rPr>
          <w:rFonts w:ascii="Times New Roman" w:hAnsi="Times New Roman" w:cs="Times New Roman"/>
          <w:i/>
        </w:rPr>
        <w:t>JICA</w:t>
      </w:r>
      <w:r w:rsidR="005B127F">
        <w:rPr>
          <w:rFonts w:ascii="Times New Roman" w:hAnsi="Times New Roman" w:cs="Times New Roman"/>
          <w:lang w:val="sr-Cyrl-RS"/>
        </w:rPr>
        <w:t>), Министарство образовања, културе, спорта, науке и технологије (</w:t>
      </w:r>
      <w:r w:rsidR="005B127F" w:rsidRPr="005B127F">
        <w:rPr>
          <w:rFonts w:ascii="Times New Roman" w:hAnsi="Times New Roman" w:cs="Times New Roman"/>
          <w:i/>
        </w:rPr>
        <w:t>MEXT</w:t>
      </w:r>
      <w:r w:rsidR="005B127F">
        <w:rPr>
          <w:rFonts w:ascii="Times New Roman" w:hAnsi="Times New Roman" w:cs="Times New Roman"/>
        </w:rPr>
        <w:t>)</w:t>
      </w:r>
      <w:r w:rsidR="005B127F">
        <w:rPr>
          <w:rFonts w:ascii="Times New Roman" w:hAnsi="Times New Roman" w:cs="Times New Roman"/>
          <w:lang w:val="sr-Cyrl-RS"/>
        </w:rPr>
        <w:t xml:space="preserve"> и Јапанска агенција за науку и технологију (</w:t>
      </w:r>
      <w:r w:rsidRPr="004A2764">
        <w:rPr>
          <w:rFonts w:ascii="Times New Roman" w:hAnsi="Times New Roman" w:cs="Times New Roman"/>
          <w:i/>
        </w:rPr>
        <w:t>JST</w:t>
      </w:r>
      <w:r w:rsidR="005B127F">
        <w:rPr>
          <w:rFonts w:ascii="Times New Roman" w:hAnsi="Times New Roman" w:cs="Times New Roman"/>
          <w:lang w:val="sr-Cyrl-RS"/>
        </w:rPr>
        <w:t>) / Јапанска агенција за медицинска истраживања и развој (</w:t>
      </w:r>
      <w:r w:rsidRPr="004A2764">
        <w:rPr>
          <w:rFonts w:ascii="Times New Roman" w:hAnsi="Times New Roman" w:cs="Times New Roman"/>
          <w:i/>
        </w:rPr>
        <w:t>AMED</w:t>
      </w:r>
      <w:r w:rsidR="005B127F">
        <w:rPr>
          <w:rFonts w:ascii="Times New Roman" w:hAnsi="Times New Roman" w:cs="Times New Roman"/>
          <w:lang w:val="sr-Cyrl-RS"/>
        </w:rPr>
        <w:t>).</w:t>
      </w:r>
    </w:p>
    <w:p w:rsidR="000E12A5" w:rsidRDefault="004A2764" w:rsidP="000E12A5">
      <w:pPr>
        <w:spacing w:line="240" w:lineRule="auto"/>
        <w:ind w:left="360"/>
        <w:jc w:val="center"/>
        <w:rPr>
          <w:rFonts w:ascii="Times New Roman" w:hAnsi="Times New Roman" w:cs="Times New Roman"/>
          <w:b/>
          <w:lang w:val="sr-Cyrl-RS"/>
        </w:rPr>
      </w:pPr>
      <w:r>
        <w:rPr>
          <w:rFonts w:ascii="Times New Roman" w:hAnsi="Times New Roman" w:cs="Times New Roman"/>
          <w:b/>
          <w:lang w:val="sr-Cyrl-RS"/>
        </w:rPr>
        <w:t>Основне квалификације потребне за предложени истраживачки пројекат</w:t>
      </w:r>
    </w:p>
    <w:p w:rsidR="002B3F2B" w:rsidRPr="000E12A5" w:rsidRDefault="004A2764" w:rsidP="000E12A5">
      <w:pPr>
        <w:spacing w:line="240" w:lineRule="auto"/>
        <w:ind w:left="360"/>
        <w:jc w:val="both"/>
        <w:rPr>
          <w:rFonts w:ascii="Times New Roman" w:hAnsi="Times New Roman" w:cs="Times New Roman"/>
          <w:b/>
          <w:lang w:val="sr-Cyrl-RS"/>
        </w:rPr>
      </w:pPr>
      <w:r>
        <w:rPr>
          <w:rFonts w:ascii="Times New Roman" w:hAnsi="Times New Roman" w:cs="Times New Roman"/>
          <w:lang w:val="sr-Cyrl-RS"/>
        </w:rPr>
        <w:t xml:space="preserve">1. </w:t>
      </w:r>
      <w:r w:rsidRPr="004A2764">
        <w:rPr>
          <w:rFonts w:ascii="Times New Roman" w:hAnsi="Times New Roman" w:cs="Times New Roman"/>
          <w:lang w:val="sr-Cyrl-RS"/>
        </w:rPr>
        <w:t>Међу истраживачким институцијама мора бити добро припремљена посебна заједничка истраживачка структура у дотичној земљи примаоцу и онима у Јапану који ће предузети заједничко истраживање</w:t>
      </w:r>
      <w:r>
        <w:rPr>
          <w:rFonts w:ascii="Times New Roman" w:hAnsi="Times New Roman" w:cs="Times New Roman"/>
        </w:rPr>
        <w:t>.</w:t>
      </w:r>
    </w:p>
    <w:p w:rsidR="004A2764" w:rsidRDefault="004A2764" w:rsidP="000E12A5">
      <w:pPr>
        <w:spacing w:line="240" w:lineRule="auto"/>
        <w:ind w:left="360"/>
        <w:jc w:val="both"/>
        <w:rPr>
          <w:rFonts w:ascii="Times New Roman" w:hAnsi="Times New Roman" w:cs="Times New Roman"/>
          <w:lang w:val="sr-Cyrl-RS"/>
        </w:rPr>
      </w:pPr>
      <w:r>
        <w:rPr>
          <w:rFonts w:ascii="Times New Roman" w:hAnsi="Times New Roman" w:cs="Times New Roman"/>
        </w:rPr>
        <w:t xml:space="preserve">2. </w:t>
      </w:r>
      <w:r w:rsidRPr="004A2764">
        <w:rPr>
          <w:rFonts w:ascii="Times New Roman" w:hAnsi="Times New Roman" w:cs="Times New Roman"/>
          <w:lang w:val="sr-Cyrl-RS"/>
        </w:rPr>
        <w:t xml:space="preserve">Садржајна и </w:t>
      </w:r>
      <w:r>
        <w:rPr>
          <w:rFonts w:ascii="Times New Roman" w:hAnsi="Times New Roman" w:cs="Times New Roman"/>
          <w:lang w:val="sr-Cyrl-RS"/>
        </w:rPr>
        <w:t>практична</w:t>
      </w:r>
      <w:r w:rsidRPr="004A2764">
        <w:rPr>
          <w:rFonts w:ascii="Times New Roman" w:hAnsi="Times New Roman" w:cs="Times New Roman"/>
          <w:lang w:val="sr-Cyrl-RS"/>
        </w:rPr>
        <w:t xml:space="preserve"> структура за рад у истраживачким институцијама у</w:t>
      </w:r>
      <w:r>
        <w:rPr>
          <w:rFonts w:ascii="Times New Roman" w:hAnsi="Times New Roman" w:cs="Times New Roman"/>
          <w:lang w:val="sr-Cyrl-RS"/>
        </w:rPr>
        <w:t xml:space="preserve"> земљи корисници</w:t>
      </w:r>
      <w:r w:rsidRPr="004A2764">
        <w:rPr>
          <w:rFonts w:ascii="Times New Roman" w:hAnsi="Times New Roman" w:cs="Times New Roman"/>
          <w:lang w:val="sr-Cyrl-RS"/>
        </w:rPr>
        <w:t xml:space="preserve"> мора бити потврђена да би заједни</w:t>
      </w:r>
      <w:r>
        <w:rPr>
          <w:rFonts w:ascii="Times New Roman" w:hAnsi="Times New Roman" w:cs="Times New Roman"/>
          <w:lang w:val="sr-Cyrl-RS"/>
        </w:rPr>
        <w:t>чко истраживање било</w:t>
      </w:r>
      <w:r>
        <w:rPr>
          <w:rFonts w:ascii="Times New Roman" w:hAnsi="Times New Roman" w:cs="Times New Roman"/>
        </w:rPr>
        <w:t xml:space="preserve"> </w:t>
      </w:r>
      <w:r w:rsidR="000E12A5">
        <w:rPr>
          <w:rFonts w:ascii="Times New Roman" w:hAnsi="Times New Roman" w:cs="Times New Roman"/>
          <w:lang w:val="sr-Cyrl-RS"/>
        </w:rPr>
        <w:t>на одговарајући начин спроведено.</w:t>
      </w:r>
    </w:p>
    <w:p w:rsidR="004A2764" w:rsidRDefault="000E12A5" w:rsidP="000E12A5">
      <w:pPr>
        <w:spacing w:line="240" w:lineRule="auto"/>
        <w:ind w:left="360"/>
        <w:jc w:val="both"/>
        <w:rPr>
          <w:rFonts w:ascii="Times New Roman" w:hAnsi="Times New Roman" w:cs="Times New Roman"/>
          <w:lang w:val="sr-Cyrl-RS"/>
        </w:rPr>
      </w:pPr>
      <w:r>
        <w:rPr>
          <w:rFonts w:ascii="Times New Roman" w:hAnsi="Times New Roman" w:cs="Times New Roman"/>
          <w:lang w:val="sr-Cyrl-RS"/>
        </w:rPr>
        <w:t>3. Захтев за овом врстом помоћи мора доћи кроз званичну развојну помоћ (</w:t>
      </w:r>
      <w:r>
        <w:rPr>
          <w:rFonts w:ascii="Times New Roman" w:hAnsi="Times New Roman" w:cs="Times New Roman"/>
          <w:i/>
        </w:rPr>
        <w:t>ODA</w:t>
      </w:r>
      <w:r>
        <w:rPr>
          <w:rFonts w:ascii="Times New Roman" w:hAnsi="Times New Roman" w:cs="Times New Roman"/>
          <w:lang w:val="sr-Cyrl-RS"/>
        </w:rPr>
        <w:t>) земље кориснице и мора бити потврђено да ће тражени пројекат допринети развоју или рестаурацији привреде и друштва у конкретном региону.</w:t>
      </w:r>
    </w:p>
    <w:p w:rsidR="000E12A5" w:rsidRDefault="000E12A5" w:rsidP="000E12A5">
      <w:pPr>
        <w:spacing w:line="240" w:lineRule="auto"/>
        <w:ind w:left="360"/>
        <w:jc w:val="both"/>
        <w:rPr>
          <w:rFonts w:ascii="Times New Roman" w:hAnsi="Times New Roman" w:cs="Times New Roman"/>
          <w:lang w:val="sr-Cyrl-RS"/>
        </w:rPr>
      </w:pPr>
      <w:r>
        <w:rPr>
          <w:rFonts w:ascii="Times New Roman" w:hAnsi="Times New Roman" w:cs="Times New Roman"/>
          <w:lang w:val="sr-Cyrl-RS"/>
        </w:rPr>
        <w:t xml:space="preserve">4. У вези са </w:t>
      </w:r>
      <w:r>
        <w:rPr>
          <w:rFonts w:ascii="Times New Roman" w:hAnsi="Times New Roman" w:cs="Times New Roman"/>
          <w:i/>
          <w:lang w:val="sr-Cyrl-RS"/>
        </w:rPr>
        <w:t xml:space="preserve">ОДА </w:t>
      </w:r>
      <w:r>
        <w:rPr>
          <w:rFonts w:ascii="Times New Roman" w:hAnsi="Times New Roman" w:cs="Times New Roman"/>
          <w:lang w:val="sr-Cyrl-RS"/>
        </w:rPr>
        <w:t>захтевом наведеним у претходном ставу, истраживачк</w:t>
      </w:r>
      <w:r w:rsidR="0005205C">
        <w:rPr>
          <w:rFonts w:ascii="Times New Roman" w:hAnsi="Times New Roman" w:cs="Times New Roman"/>
          <w:lang w:val="sr-Cyrl-RS"/>
        </w:rPr>
        <w:t>е институције</w:t>
      </w:r>
      <w:r>
        <w:rPr>
          <w:rFonts w:ascii="Times New Roman" w:hAnsi="Times New Roman" w:cs="Times New Roman"/>
          <w:lang w:val="sr-Cyrl-RS"/>
        </w:rPr>
        <w:t xml:space="preserve"> у Јапану морају да поднесу предлог истраживања ка </w:t>
      </w:r>
      <w:r>
        <w:rPr>
          <w:rFonts w:ascii="Times New Roman" w:hAnsi="Times New Roman" w:cs="Times New Roman"/>
          <w:i/>
          <w:lang w:val="sr-Cyrl-RS"/>
        </w:rPr>
        <w:t xml:space="preserve">ЈСТ </w:t>
      </w:r>
      <w:r>
        <w:rPr>
          <w:rFonts w:ascii="Times New Roman" w:hAnsi="Times New Roman" w:cs="Times New Roman"/>
          <w:lang w:val="sr-Cyrl-RS"/>
        </w:rPr>
        <w:t xml:space="preserve">или </w:t>
      </w:r>
      <w:r>
        <w:rPr>
          <w:rFonts w:ascii="Times New Roman" w:hAnsi="Times New Roman" w:cs="Times New Roman"/>
          <w:i/>
          <w:lang w:val="sr-Cyrl-RS"/>
        </w:rPr>
        <w:t>АМЕД</w:t>
      </w:r>
      <w:r>
        <w:rPr>
          <w:rFonts w:ascii="Times New Roman" w:hAnsi="Times New Roman" w:cs="Times New Roman"/>
          <w:lang w:val="sr-Cyrl-RS"/>
        </w:rPr>
        <w:t xml:space="preserve">, а садржај предлога мора бити оцењен од стране </w:t>
      </w:r>
      <w:r>
        <w:rPr>
          <w:rFonts w:ascii="Times New Roman" w:hAnsi="Times New Roman" w:cs="Times New Roman"/>
          <w:i/>
          <w:lang w:val="sr-Cyrl-RS"/>
        </w:rPr>
        <w:t xml:space="preserve">ЈСТ </w:t>
      </w:r>
      <w:r>
        <w:rPr>
          <w:rFonts w:ascii="Times New Roman" w:hAnsi="Times New Roman" w:cs="Times New Roman"/>
          <w:lang w:val="sr-Cyrl-RS"/>
        </w:rPr>
        <w:t xml:space="preserve">или </w:t>
      </w:r>
      <w:r>
        <w:rPr>
          <w:rFonts w:ascii="Times New Roman" w:hAnsi="Times New Roman" w:cs="Times New Roman"/>
          <w:i/>
          <w:lang w:val="sr-Cyrl-RS"/>
        </w:rPr>
        <w:t>АМЕД</w:t>
      </w:r>
      <w:r>
        <w:rPr>
          <w:rFonts w:ascii="Times New Roman" w:hAnsi="Times New Roman" w:cs="Times New Roman"/>
          <w:i/>
          <w:lang w:val="sr-Cyrl-RS"/>
        </w:rPr>
        <w:t xml:space="preserve"> </w:t>
      </w:r>
      <w:r w:rsidR="0005205C">
        <w:rPr>
          <w:rFonts w:ascii="Times New Roman" w:hAnsi="Times New Roman" w:cs="Times New Roman"/>
          <w:lang w:val="sr-Cyrl-RS"/>
        </w:rPr>
        <w:t>као истраживање које је вредно да буде спроведено.</w:t>
      </w:r>
    </w:p>
    <w:p w:rsidR="0005205C" w:rsidRDefault="0005205C" w:rsidP="0005205C">
      <w:pPr>
        <w:spacing w:line="240" w:lineRule="auto"/>
        <w:ind w:left="360"/>
        <w:jc w:val="center"/>
        <w:rPr>
          <w:rFonts w:ascii="Times New Roman" w:hAnsi="Times New Roman" w:cs="Times New Roman"/>
          <w:b/>
          <w:lang w:val="sr-Cyrl-RS"/>
        </w:rPr>
      </w:pPr>
    </w:p>
    <w:p w:rsidR="0005205C" w:rsidRPr="0005205C" w:rsidRDefault="0005205C" w:rsidP="0005205C">
      <w:pPr>
        <w:spacing w:line="240" w:lineRule="auto"/>
        <w:ind w:left="360"/>
        <w:jc w:val="center"/>
        <w:rPr>
          <w:rFonts w:ascii="Times New Roman" w:hAnsi="Times New Roman" w:cs="Times New Roman"/>
          <w:lang w:val="sr-Cyrl-RS"/>
        </w:rPr>
      </w:pPr>
      <w:r>
        <w:rPr>
          <w:rFonts w:ascii="Times New Roman" w:hAnsi="Times New Roman" w:cs="Times New Roman"/>
          <w:b/>
          <w:lang w:val="sr-Cyrl-RS"/>
        </w:rPr>
        <w:lastRenderedPageBreak/>
        <w:t>Садржај жељене истраживачке сарадње</w:t>
      </w:r>
    </w:p>
    <w:p w:rsidR="0005205C" w:rsidRDefault="0005205C" w:rsidP="0005205C">
      <w:pPr>
        <w:pStyle w:val="ListParagraph"/>
        <w:numPr>
          <w:ilvl w:val="0"/>
          <w:numId w:val="3"/>
        </w:numPr>
        <w:spacing w:line="240" w:lineRule="auto"/>
        <w:jc w:val="both"/>
        <w:rPr>
          <w:rFonts w:ascii="Times New Roman" w:hAnsi="Times New Roman" w:cs="Times New Roman"/>
          <w:lang w:val="sr-Cyrl-RS"/>
        </w:rPr>
      </w:pPr>
      <w:r w:rsidRPr="0005205C">
        <w:rPr>
          <w:rFonts w:ascii="Times New Roman" w:hAnsi="Times New Roman" w:cs="Times New Roman"/>
          <w:lang w:val="sr-Cyrl-RS"/>
        </w:rPr>
        <w:t>Тражено истраживање мора имати идеје</w:t>
      </w:r>
      <w:r>
        <w:rPr>
          <w:rFonts w:ascii="Times New Roman" w:hAnsi="Times New Roman" w:cs="Times New Roman"/>
          <w:lang w:val="sr-Cyrl-RS"/>
        </w:rPr>
        <w:t xml:space="preserve"> које ће довести до будућег коришћења исхода истраживања у корист друштва. То не би требало да буде истраживање само ради истраживања.</w:t>
      </w:r>
    </w:p>
    <w:p w:rsidR="0005205C" w:rsidRDefault="0010015B" w:rsidP="0005205C">
      <w:pPr>
        <w:pStyle w:val="ListParagraph"/>
        <w:numPr>
          <w:ilvl w:val="0"/>
          <w:numId w:val="3"/>
        </w:numPr>
        <w:spacing w:line="240" w:lineRule="auto"/>
        <w:jc w:val="both"/>
        <w:rPr>
          <w:rFonts w:ascii="Times New Roman" w:hAnsi="Times New Roman" w:cs="Times New Roman"/>
          <w:lang w:val="sr-Cyrl-RS"/>
        </w:rPr>
      </w:pPr>
      <w:r>
        <w:rPr>
          <w:rFonts w:ascii="Times New Roman" w:hAnsi="Times New Roman" w:cs="Times New Roman"/>
          <w:lang w:val="sr-Cyrl-RS"/>
        </w:rPr>
        <w:t>Мора</w:t>
      </w:r>
      <w:r w:rsidR="0005205C">
        <w:rPr>
          <w:rFonts w:ascii="Times New Roman" w:hAnsi="Times New Roman" w:cs="Times New Roman"/>
          <w:lang w:val="sr-Cyrl-RS"/>
        </w:rPr>
        <w:t xml:space="preserve"> постојати очекивање побољшања научних и технолошких стандарда и земље примаоца и Јапана.</w:t>
      </w:r>
    </w:p>
    <w:p w:rsidR="0005205C" w:rsidRDefault="0005205C" w:rsidP="0005205C">
      <w:pPr>
        <w:pStyle w:val="ListParagraph"/>
        <w:numPr>
          <w:ilvl w:val="0"/>
          <w:numId w:val="3"/>
        </w:numPr>
        <w:spacing w:line="240" w:lineRule="auto"/>
        <w:jc w:val="both"/>
        <w:rPr>
          <w:rFonts w:ascii="Times New Roman" w:hAnsi="Times New Roman" w:cs="Times New Roman"/>
          <w:lang w:val="sr-Cyrl-RS"/>
        </w:rPr>
      </w:pPr>
      <w:r>
        <w:rPr>
          <w:rFonts w:ascii="Times New Roman" w:hAnsi="Times New Roman" w:cs="Times New Roman"/>
          <w:lang w:val="sr-Cyrl-RS"/>
        </w:rPr>
        <w:t>Садржај плана истраживања мора бити сужен и врло специфичан. Такође, мора постојати очекивање да ће се остварити одређени степен резултата у оквиру периода сарадње.</w:t>
      </w:r>
    </w:p>
    <w:p w:rsidR="0005205C" w:rsidRDefault="0005205C" w:rsidP="0005205C">
      <w:pPr>
        <w:spacing w:line="240" w:lineRule="auto"/>
        <w:ind w:left="360"/>
        <w:jc w:val="center"/>
        <w:rPr>
          <w:rFonts w:ascii="Times New Roman" w:hAnsi="Times New Roman" w:cs="Times New Roman"/>
          <w:b/>
          <w:lang w:val="sr-Cyrl-RS"/>
        </w:rPr>
      </w:pPr>
      <w:r>
        <w:rPr>
          <w:rFonts w:ascii="Times New Roman" w:hAnsi="Times New Roman" w:cs="Times New Roman"/>
          <w:b/>
          <w:lang w:val="sr-Cyrl-RS"/>
        </w:rPr>
        <w:t>Организације за заједничко истраживање</w:t>
      </w:r>
    </w:p>
    <w:p w:rsidR="00B346EA" w:rsidRDefault="00B346EA" w:rsidP="00B346EA">
      <w:pPr>
        <w:spacing w:line="240" w:lineRule="auto"/>
        <w:ind w:left="360"/>
        <w:jc w:val="both"/>
        <w:rPr>
          <w:rFonts w:ascii="Times New Roman" w:hAnsi="Times New Roman" w:cs="Times New Roman"/>
          <w:lang w:val="sr-Cyrl-RS"/>
        </w:rPr>
      </w:pPr>
      <w:r w:rsidRPr="00B346EA">
        <w:rPr>
          <w:rFonts w:ascii="Times New Roman" w:hAnsi="Times New Roman" w:cs="Times New Roman"/>
          <w:lang w:val="sr-Cyrl-RS"/>
        </w:rPr>
        <w:t xml:space="preserve">Организације </w:t>
      </w:r>
      <w:r>
        <w:rPr>
          <w:rFonts w:ascii="Times New Roman" w:hAnsi="Times New Roman" w:cs="Times New Roman"/>
          <w:lang w:val="sr-Cyrl-RS"/>
        </w:rPr>
        <w:t>заједничког истраживања морају бити оне које спроводе активности јавне природе у циљаној области (или областима), као што су универзитети (укључујући и приватне школе), јавне истраживачке институције (са изузетком оних повезаних са војском) и слично. Додатно, морају имати</w:t>
      </w:r>
      <w:r w:rsidR="00174EA1">
        <w:rPr>
          <w:rFonts w:ascii="Times New Roman" w:hAnsi="Times New Roman" w:cs="Times New Roman"/>
          <w:lang w:val="sr-Cyrl-RS"/>
        </w:rPr>
        <w:t xml:space="preserve"> организациону</w:t>
      </w:r>
      <w:r>
        <w:rPr>
          <w:rFonts w:ascii="Times New Roman" w:hAnsi="Times New Roman" w:cs="Times New Roman"/>
          <w:lang w:val="sr-Cyrl-RS"/>
        </w:rPr>
        <w:t xml:space="preserve"> структуру погодну за спровођење међународних заједничких истраживања.</w:t>
      </w:r>
    </w:p>
    <w:p w:rsidR="00B346EA" w:rsidRDefault="00B346EA" w:rsidP="00B346EA">
      <w:pPr>
        <w:spacing w:line="240" w:lineRule="auto"/>
        <w:ind w:left="360"/>
        <w:jc w:val="center"/>
        <w:rPr>
          <w:rFonts w:ascii="Times New Roman" w:hAnsi="Times New Roman" w:cs="Times New Roman"/>
          <w:b/>
          <w:i/>
        </w:rPr>
      </w:pPr>
      <w:r>
        <w:rPr>
          <w:rFonts w:ascii="Times New Roman" w:hAnsi="Times New Roman" w:cs="Times New Roman"/>
          <w:b/>
          <w:lang w:val="sr-Cyrl-RS"/>
        </w:rPr>
        <w:t xml:space="preserve">Трошкови подржани од стране </w:t>
      </w:r>
      <w:r>
        <w:rPr>
          <w:rFonts w:ascii="Times New Roman" w:hAnsi="Times New Roman" w:cs="Times New Roman"/>
          <w:b/>
          <w:i/>
        </w:rPr>
        <w:t xml:space="preserve">JICA </w:t>
      </w:r>
      <w:r>
        <w:rPr>
          <w:rFonts w:ascii="Times New Roman" w:hAnsi="Times New Roman" w:cs="Times New Roman"/>
          <w:b/>
          <w:lang w:val="sr-Cyrl-RS"/>
        </w:rPr>
        <w:t xml:space="preserve">и </w:t>
      </w:r>
      <w:r>
        <w:rPr>
          <w:rFonts w:ascii="Times New Roman" w:hAnsi="Times New Roman" w:cs="Times New Roman"/>
          <w:b/>
          <w:i/>
        </w:rPr>
        <w:t>JST/AMED</w:t>
      </w:r>
    </w:p>
    <w:p w:rsidR="00174EA1" w:rsidRDefault="00B346EA" w:rsidP="00174EA1">
      <w:pPr>
        <w:spacing w:line="240" w:lineRule="auto"/>
        <w:ind w:left="360"/>
        <w:jc w:val="both"/>
        <w:rPr>
          <w:rFonts w:ascii="Times New Roman" w:hAnsi="Times New Roman" w:cs="Times New Roman"/>
          <w:lang w:val="sr-Cyrl-RS"/>
        </w:rPr>
      </w:pPr>
      <w:r w:rsidRPr="00B346EA">
        <w:rPr>
          <w:rFonts w:ascii="Times New Roman" w:hAnsi="Times New Roman" w:cs="Times New Roman"/>
          <w:i/>
        </w:rPr>
        <w:t xml:space="preserve">JICA </w:t>
      </w:r>
      <w:r>
        <w:rPr>
          <w:rFonts w:ascii="Times New Roman" w:hAnsi="Times New Roman" w:cs="Times New Roman"/>
          <w:lang w:val="sr-Cyrl-RS"/>
        </w:rPr>
        <w:t xml:space="preserve">покрива трошкове потребне </w:t>
      </w:r>
      <w:r w:rsidR="00E71860">
        <w:rPr>
          <w:rFonts w:ascii="Times New Roman" w:hAnsi="Times New Roman" w:cs="Times New Roman"/>
          <w:lang w:val="sr-Cyrl-RS"/>
        </w:rPr>
        <w:t>јапанским истраживачким институцијама за спровођење активности истраживачке сарадње (трошкови слања истраживача из Јапана, прихватање страних истраживача, набавка опреме и трошкови истраживања настали код земље примаоца итд.)</w:t>
      </w:r>
      <w:r w:rsidR="00174EA1">
        <w:rPr>
          <w:rFonts w:ascii="Times New Roman" w:hAnsi="Times New Roman" w:cs="Times New Roman"/>
          <w:lang w:val="sr-Cyrl-RS"/>
        </w:rPr>
        <w:t>.</w:t>
      </w:r>
    </w:p>
    <w:p w:rsidR="00E71860" w:rsidRDefault="00E71860" w:rsidP="00174EA1">
      <w:pPr>
        <w:spacing w:line="240" w:lineRule="auto"/>
        <w:ind w:left="360"/>
        <w:jc w:val="both"/>
        <w:rPr>
          <w:rFonts w:ascii="Times New Roman" w:hAnsi="Times New Roman" w:cs="Times New Roman"/>
          <w:lang w:val="sr-Cyrl-RS"/>
        </w:rPr>
      </w:pPr>
      <w:r>
        <w:br/>
      </w:r>
      <w:r>
        <w:rPr>
          <w:rFonts w:ascii="Times New Roman" w:hAnsi="Times New Roman" w:cs="Times New Roman"/>
          <w:i/>
        </w:rPr>
        <w:t>JS</w:t>
      </w:r>
      <w:r w:rsidRPr="00E71860">
        <w:rPr>
          <w:rFonts w:ascii="Times New Roman" w:hAnsi="Times New Roman" w:cs="Times New Roman"/>
          <w:i/>
        </w:rPr>
        <w:t>T</w:t>
      </w:r>
      <w:r w:rsidRPr="00E71860">
        <w:rPr>
          <w:rFonts w:ascii="Times New Roman" w:hAnsi="Times New Roman" w:cs="Times New Roman"/>
          <w:i/>
          <w:lang w:val="sr-Cyrl-RS"/>
        </w:rPr>
        <w:t>/AMED</w:t>
      </w:r>
      <w:r w:rsidRPr="00E71860">
        <w:rPr>
          <w:rFonts w:ascii="Times New Roman" w:hAnsi="Times New Roman" w:cs="Times New Roman"/>
          <w:lang w:val="sr-Cyrl-RS"/>
        </w:rPr>
        <w:t xml:space="preserve"> ће јапанским истраживачким институцијама обезбедити трошкове који ће им бити потребни како би се спровела истраживања у Јапану и трећим земљама и успоставиле неопходне структуре за истраживачку сарадњу.</w:t>
      </w:r>
    </w:p>
    <w:p w:rsidR="00E71860" w:rsidRPr="00E71860" w:rsidRDefault="00E71860" w:rsidP="00E71860">
      <w:pPr>
        <w:spacing w:line="240" w:lineRule="auto"/>
        <w:ind w:left="360"/>
        <w:jc w:val="both"/>
        <w:rPr>
          <w:rFonts w:ascii="Times New Roman" w:hAnsi="Times New Roman" w:cs="Times New Roman"/>
          <w:i/>
          <w:lang w:val="sr-Cyrl-RS"/>
        </w:rPr>
      </w:pPr>
      <w:r w:rsidRPr="00E71860">
        <w:rPr>
          <w:rFonts w:ascii="Times New Roman" w:hAnsi="Times New Roman" w:cs="Times New Roman"/>
          <w:i/>
          <w:lang w:val="sr-Cyrl-RS"/>
        </w:rPr>
        <w:t xml:space="preserve">Напомена: пошто се овај програм спроводи у оквиру </w:t>
      </w:r>
      <w:r w:rsidRPr="00E71860">
        <w:rPr>
          <w:rFonts w:ascii="Times New Roman" w:hAnsi="Times New Roman" w:cs="Times New Roman"/>
          <w:i/>
          <w:lang w:val="sr-Latn-RS"/>
        </w:rPr>
        <w:t>ODA</w:t>
      </w:r>
      <w:r w:rsidRPr="00E71860">
        <w:rPr>
          <w:rFonts w:ascii="Times New Roman" w:hAnsi="Times New Roman" w:cs="Times New Roman"/>
          <w:i/>
          <w:lang w:val="sr-Cyrl-RS"/>
        </w:rPr>
        <w:t>, он</w:t>
      </w:r>
      <w:r w:rsidRPr="00E71860">
        <w:rPr>
          <w:rFonts w:ascii="Times New Roman" w:hAnsi="Times New Roman" w:cs="Times New Roman"/>
          <w:i/>
        </w:rPr>
        <w:t xml:space="preserve"> </w:t>
      </w:r>
      <w:r w:rsidRPr="00E71860">
        <w:rPr>
          <w:rFonts w:ascii="Times New Roman" w:hAnsi="Times New Roman" w:cs="Times New Roman"/>
          <w:i/>
          <w:lang w:val="sr-Cyrl-RS"/>
        </w:rPr>
        <w:t>не може пружити подршку за локалне трошкове, као што су трошкови особља за истраживаче из</w:t>
      </w:r>
      <w:r w:rsidRPr="00E71860">
        <w:rPr>
          <w:rFonts w:ascii="Times New Roman" w:hAnsi="Times New Roman" w:cs="Times New Roman"/>
          <w:i/>
        </w:rPr>
        <w:t xml:space="preserve"> </w:t>
      </w:r>
      <w:r w:rsidRPr="00E71860">
        <w:rPr>
          <w:rFonts w:ascii="Times New Roman" w:hAnsi="Times New Roman" w:cs="Times New Roman"/>
          <w:i/>
          <w:lang w:val="sr-Cyrl-RS"/>
        </w:rPr>
        <w:t>земљи примаоца, њихови путни трошкови, трошкови снабдевања или трошкови закупа канцеларија итд. у</w:t>
      </w:r>
      <w:r w:rsidRPr="00E71860">
        <w:rPr>
          <w:rFonts w:ascii="Times New Roman" w:hAnsi="Times New Roman" w:cs="Times New Roman"/>
          <w:i/>
        </w:rPr>
        <w:t xml:space="preserve"> </w:t>
      </w:r>
      <w:r w:rsidRPr="00E71860">
        <w:rPr>
          <w:rFonts w:ascii="Times New Roman" w:hAnsi="Times New Roman" w:cs="Times New Roman"/>
          <w:i/>
          <w:lang w:val="sr-Cyrl-RS"/>
        </w:rPr>
        <w:t>земљи примаоцу.</w:t>
      </w:r>
    </w:p>
    <w:p w:rsidR="00E71860" w:rsidRDefault="00E71860" w:rsidP="00E71860">
      <w:pPr>
        <w:spacing w:line="240" w:lineRule="auto"/>
        <w:ind w:left="360"/>
        <w:jc w:val="center"/>
        <w:rPr>
          <w:rFonts w:ascii="Times New Roman" w:hAnsi="Times New Roman" w:cs="Times New Roman"/>
          <w:b/>
          <w:lang w:val="sr-Cyrl-RS"/>
        </w:rPr>
      </w:pPr>
      <w:r>
        <w:rPr>
          <w:rFonts w:ascii="Times New Roman" w:hAnsi="Times New Roman" w:cs="Times New Roman"/>
          <w:b/>
          <w:lang w:val="sr-Cyrl-RS"/>
        </w:rPr>
        <w:t>Процес селекције истраживачких предлога</w:t>
      </w:r>
    </w:p>
    <w:p w:rsidR="00FA6F1D" w:rsidRDefault="00E71860" w:rsidP="00321736">
      <w:pPr>
        <w:spacing w:line="240" w:lineRule="auto"/>
        <w:ind w:left="360"/>
        <w:jc w:val="both"/>
        <w:rPr>
          <w:rFonts w:ascii="Times New Roman" w:hAnsi="Times New Roman" w:cs="Times New Roman"/>
          <w:lang w:val="sr-Cyrl-RS"/>
        </w:rPr>
      </w:pPr>
      <w:r w:rsidRPr="00E71860">
        <w:rPr>
          <w:rFonts w:ascii="Times New Roman" w:hAnsi="Times New Roman" w:cs="Times New Roman"/>
          <w:lang w:val="sr-Cyrl-RS"/>
        </w:rPr>
        <w:t xml:space="preserve">У оквиру </w:t>
      </w:r>
      <w:r w:rsidR="00FA6F1D" w:rsidRPr="00FA6F1D">
        <w:rPr>
          <w:rFonts w:ascii="Times New Roman" w:hAnsi="Times New Roman" w:cs="Times New Roman"/>
          <w:i/>
        </w:rPr>
        <w:t>SATREPS</w:t>
      </w:r>
      <w:r w:rsidR="00FA6F1D" w:rsidRPr="00FA6F1D">
        <w:rPr>
          <w:rFonts w:ascii="Times New Roman" w:hAnsi="Times New Roman" w:cs="Times New Roman"/>
          <w:sz w:val="24"/>
          <w:lang w:val="sr-Cyrl-RS"/>
        </w:rPr>
        <w:t xml:space="preserve"> </w:t>
      </w:r>
      <w:r w:rsidRPr="00E71860">
        <w:rPr>
          <w:rFonts w:ascii="Times New Roman" w:hAnsi="Times New Roman" w:cs="Times New Roman"/>
          <w:lang w:val="sr-Cyrl-RS"/>
        </w:rPr>
        <w:t xml:space="preserve">-а, </w:t>
      </w:r>
      <w:r w:rsidR="00FA6F1D" w:rsidRPr="00FA6F1D">
        <w:rPr>
          <w:rFonts w:ascii="Times New Roman" w:hAnsi="Times New Roman" w:cs="Times New Roman"/>
          <w:i/>
        </w:rPr>
        <w:t>JST</w:t>
      </w:r>
      <w:r w:rsidR="00FA6F1D" w:rsidRPr="00FA6F1D">
        <w:rPr>
          <w:rFonts w:ascii="Times New Roman" w:hAnsi="Times New Roman" w:cs="Times New Roman"/>
          <w:i/>
          <w:lang w:val="sr-Cyrl-RS"/>
        </w:rPr>
        <w:t>/AMED</w:t>
      </w:r>
      <w:r w:rsidR="00FA6F1D" w:rsidRPr="00FA6F1D">
        <w:rPr>
          <w:rFonts w:ascii="Times New Roman" w:hAnsi="Times New Roman" w:cs="Times New Roman"/>
          <w:sz w:val="24"/>
          <w:lang w:val="sr-Cyrl-RS"/>
        </w:rPr>
        <w:t xml:space="preserve"> </w:t>
      </w:r>
      <w:r w:rsidRPr="00E71860">
        <w:rPr>
          <w:rFonts w:ascii="Times New Roman" w:hAnsi="Times New Roman" w:cs="Times New Roman"/>
          <w:lang w:val="sr-Cyrl-RS"/>
        </w:rPr>
        <w:t>се бави јавним регрутов</w:t>
      </w:r>
      <w:r w:rsidR="00FA6F1D">
        <w:rPr>
          <w:rFonts w:ascii="Times New Roman" w:hAnsi="Times New Roman" w:cs="Times New Roman"/>
          <w:lang w:val="sr-Cyrl-RS"/>
        </w:rPr>
        <w:t xml:space="preserve">ањем за предлоге истраживања са </w:t>
      </w:r>
      <w:r w:rsidRPr="00E71860">
        <w:rPr>
          <w:rFonts w:ascii="Times New Roman" w:hAnsi="Times New Roman" w:cs="Times New Roman"/>
          <w:lang w:val="sr-Cyrl-RS"/>
        </w:rPr>
        <w:t>фокусом</w:t>
      </w:r>
      <w:r w:rsidR="00FA6F1D">
        <w:rPr>
          <w:rFonts w:ascii="Times New Roman" w:hAnsi="Times New Roman" w:cs="Times New Roman"/>
          <w:lang w:val="sr-Cyrl-RS"/>
        </w:rPr>
        <w:t xml:space="preserve"> на истраживачке институције</w:t>
      </w:r>
      <w:r w:rsidRPr="00E71860">
        <w:rPr>
          <w:rFonts w:ascii="Times New Roman" w:hAnsi="Times New Roman" w:cs="Times New Roman"/>
          <w:lang w:val="sr-Cyrl-RS"/>
        </w:rPr>
        <w:t xml:space="preserve"> у Јапану у исто време када се спров</w:t>
      </w:r>
      <w:r w:rsidR="00FA6F1D">
        <w:rPr>
          <w:rFonts w:ascii="Times New Roman" w:hAnsi="Times New Roman" w:cs="Times New Roman"/>
          <w:lang w:val="sr-Cyrl-RS"/>
        </w:rPr>
        <w:t xml:space="preserve">оди истраживање о потребама </w:t>
      </w:r>
      <w:r w:rsidR="00FA6F1D" w:rsidRPr="00FA6F1D">
        <w:rPr>
          <w:rFonts w:ascii="Times New Roman" w:hAnsi="Times New Roman" w:cs="Times New Roman"/>
          <w:i/>
          <w:lang w:val="sr-Latn-RS"/>
        </w:rPr>
        <w:t>ODA</w:t>
      </w:r>
      <w:r w:rsidR="00FA6F1D">
        <w:rPr>
          <w:rFonts w:ascii="Times New Roman" w:hAnsi="Times New Roman" w:cs="Times New Roman"/>
          <w:lang w:val="sr-Cyrl-RS"/>
        </w:rPr>
        <w:t xml:space="preserve"> </w:t>
      </w:r>
      <w:r w:rsidRPr="00E71860">
        <w:rPr>
          <w:rFonts w:ascii="Times New Roman" w:hAnsi="Times New Roman" w:cs="Times New Roman"/>
          <w:lang w:val="sr-Cyrl-RS"/>
        </w:rPr>
        <w:t xml:space="preserve">од стране </w:t>
      </w:r>
      <w:r w:rsidR="00FA6F1D" w:rsidRPr="00FA6F1D">
        <w:rPr>
          <w:rFonts w:ascii="Times New Roman" w:hAnsi="Times New Roman" w:cs="Times New Roman"/>
          <w:i/>
        </w:rPr>
        <w:t>MOFA</w:t>
      </w:r>
      <w:r w:rsidRPr="00FA6F1D">
        <w:rPr>
          <w:rFonts w:ascii="Times New Roman" w:hAnsi="Times New Roman" w:cs="Times New Roman"/>
          <w:sz w:val="24"/>
          <w:lang w:val="sr-Cyrl-RS"/>
        </w:rPr>
        <w:t xml:space="preserve"> </w:t>
      </w:r>
      <w:r w:rsidRPr="00E71860">
        <w:rPr>
          <w:rFonts w:ascii="Times New Roman" w:hAnsi="Times New Roman" w:cs="Times New Roman"/>
          <w:lang w:val="sr-Cyrl-RS"/>
        </w:rPr>
        <w:t xml:space="preserve">и </w:t>
      </w:r>
      <w:r w:rsidR="00FA6F1D" w:rsidRPr="00FA6F1D">
        <w:rPr>
          <w:rFonts w:ascii="Times New Roman" w:hAnsi="Times New Roman" w:cs="Times New Roman"/>
          <w:i/>
        </w:rPr>
        <w:t>JICA</w:t>
      </w:r>
      <w:r w:rsidRPr="00E71860">
        <w:rPr>
          <w:rFonts w:ascii="Times New Roman" w:hAnsi="Times New Roman" w:cs="Times New Roman"/>
          <w:lang w:val="sr-Cyrl-RS"/>
        </w:rPr>
        <w:t>. Рецензије се затим одржавају из науч</w:t>
      </w:r>
      <w:r w:rsidR="00FA6F1D">
        <w:rPr>
          <w:rFonts w:ascii="Times New Roman" w:hAnsi="Times New Roman" w:cs="Times New Roman"/>
          <w:lang w:val="sr-Cyrl-RS"/>
        </w:rPr>
        <w:t>не и технолошке перспективе.</w:t>
      </w:r>
    </w:p>
    <w:p w:rsidR="00FA6F1D" w:rsidRDefault="00FA6F1D" w:rsidP="00321736">
      <w:pPr>
        <w:spacing w:line="240" w:lineRule="auto"/>
        <w:ind w:left="360"/>
        <w:jc w:val="both"/>
        <w:rPr>
          <w:rFonts w:ascii="Times New Roman" w:hAnsi="Times New Roman" w:cs="Times New Roman"/>
          <w:lang w:val="sr-Cyrl-RS"/>
        </w:rPr>
      </w:pPr>
      <w:r w:rsidRPr="00FA6F1D">
        <w:rPr>
          <w:rFonts w:ascii="Times New Roman" w:hAnsi="Times New Roman" w:cs="Times New Roman"/>
          <w:lang w:val="sr-Cyrl-RS"/>
        </w:rPr>
        <w:t xml:space="preserve">И образац захтева за пројекат </w:t>
      </w:r>
      <w:r w:rsidRPr="00FA6F1D">
        <w:rPr>
          <w:rFonts w:ascii="Times New Roman" w:hAnsi="Times New Roman" w:cs="Times New Roman"/>
          <w:i/>
          <w:lang w:val="sr-Latn-RS"/>
        </w:rPr>
        <w:t>ODA</w:t>
      </w:r>
      <w:r w:rsidRPr="00FA6F1D">
        <w:rPr>
          <w:rFonts w:ascii="Times New Roman" w:hAnsi="Times New Roman" w:cs="Times New Roman"/>
          <w:lang w:val="sr-Cyrl-RS"/>
        </w:rPr>
        <w:t xml:space="preserve"> који је пријавила земља прималац и предлог</w:t>
      </w:r>
      <w:r>
        <w:rPr>
          <w:rFonts w:ascii="Times New Roman" w:hAnsi="Times New Roman" w:cs="Times New Roman"/>
          <w:lang w:val="sr-Cyrl-RS"/>
        </w:rPr>
        <w:t xml:space="preserve"> за </w:t>
      </w:r>
      <w:r w:rsidRPr="00FA6F1D">
        <w:rPr>
          <w:rFonts w:ascii="Times New Roman" w:hAnsi="Times New Roman" w:cs="Times New Roman"/>
          <w:lang w:val="sr-Cyrl-RS"/>
        </w:rPr>
        <w:t>истр</w:t>
      </w:r>
      <w:r>
        <w:rPr>
          <w:rFonts w:ascii="Times New Roman" w:hAnsi="Times New Roman" w:cs="Times New Roman"/>
          <w:lang w:val="sr-Cyrl-RS"/>
        </w:rPr>
        <w:t>аживачки пројекат који припремају</w:t>
      </w:r>
      <w:r w:rsidRPr="00FA6F1D">
        <w:rPr>
          <w:rFonts w:ascii="Times New Roman" w:hAnsi="Times New Roman" w:cs="Times New Roman"/>
          <w:lang w:val="sr-Cyrl-RS"/>
        </w:rPr>
        <w:t xml:space="preserve"> јапанске </w:t>
      </w:r>
      <w:r>
        <w:rPr>
          <w:rFonts w:ascii="Times New Roman" w:hAnsi="Times New Roman" w:cs="Times New Roman"/>
          <w:lang w:val="sr-Cyrl-RS"/>
        </w:rPr>
        <w:t xml:space="preserve">истраживачке институције под </w:t>
      </w:r>
      <w:r w:rsidRPr="00FA6F1D">
        <w:rPr>
          <w:rFonts w:ascii="Times New Roman" w:hAnsi="Times New Roman" w:cs="Times New Roman"/>
          <w:i/>
        </w:rPr>
        <w:t>JST</w:t>
      </w:r>
      <w:r w:rsidRPr="00FA6F1D">
        <w:rPr>
          <w:rFonts w:ascii="Times New Roman" w:hAnsi="Times New Roman" w:cs="Times New Roman"/>
          <w:i/>
          <w:lang w:val="sr-Cyrl-RS"/>
        </w:rPr>
        <w:t>/AMED</w:t>
      </w:r>
      <w:r w:rsidRPr="00FA6F1D">
        <w:rPr>
          <w:rFonts w:ascii="Times New Roman" w:hAnsi="Times New Roman" w:cs="Times New Roman"/>
          <w:sz w:val="24"/>
          <w:lang w:val="sr-Cyrl-RS"/>
        </w:rPr>
        <w:t xml:space="preserve"> </w:t>
      </w:r>
      <w:r w:rsidRPr="00FA6F1D">
        <w:rPr>
          <w:rFonts w:ascii="Times New Roman" w:hAnsi="Times New Roman" w:cs="Times New Roman"/>
          <w:lang w:val="sr-Cyrl-RS"/>
        </w:rPr>
        <w:t>програми</w:t>
      </w:r>
      <w:r>
        <w:rPr>
          <w:rFonts w:ascii="Times New Roman" w:hAnsi="Times New Roman" w:cs="Times New Roman"/>
          <w:lang w:val="sr-Cyrl-RS"/>
        </w:rPr>
        <w:t>ма</w:t>
      </w:r>
      <w:r w:rsidRPr="00FA6F1D">
        <w:rPr>
          <w:rFonts w:ascii="Times New Roman" w:hAnsi="Times New Roman" w:cs="Times New Roman"/>
          <w:lang w:val="sr-Cyrl-RS"/>
        </w:rPr>
        <w:t xml:space="preserve"> се достављају у проп</w:t>
      </w:r>
      <w:r>
        <w:rPr>
          <w:rFonts w:ascii="Times New Roman" w:hAnsi="Times New Roman" w:cs="Times New Roman"/>
          <w:lang w:val="sr-Cyrl-RS"/>
        </w:rPr>
        <w:t>исаном року. У случају да</w:t>
      </w:r>
      <w:r w:rsidR="002F6A00">
        <w:rPr>
          <w:rFonts w:ascii="Times New Roman" w:hAnsi="Times New Roman" w:cs="Times New Roman"/>
          <w:lang w:val="sr-Cyrl-RS"/>
        </w:rPr>
        <w:t xml:space="preserve"> се потврди да</w:t>
      </w:r>
      <w:r>
        <w:rPr>
          <w:rFonts w:ascii="Times New Roman" w:hAnsi="Times New Roman" w:cs="Times New Roman"/>
          <w:lang w:val="sr-Cyrl-RS"/>
        </w:rPr>
        <w:t xml:space="preserve"> оба припремљена</w:t>
      </w:r>
      <w:r w:rsidR="002F6A00">
        <w:rPr>
          <w:rFonts w:ascii="Times New Roman" w:hAnsi="Times New Roman" w:cs="Times New Roman"/>
          <w:lang w:val="sr-Cyrl-RS"/>
        </w:rPr>
        <w:t xml:space="preserve"> предлога</w:t>
      </w:r>
      <w:r>
        <w:rPr>
          <w:rFonts w:ascii="Times New Roman" w:hAnsi="Times New Roman" w:cs="Times New Roman"/>
          <w:lang w:val="sr-Cyrl-RS"/>
        </w:rPr>
        <w:t xml:space="preserve"> пројекта</w:t>
      </w:r>
      <w:r w:rsidR="002F6A00">
        <w:rPr>
          <w:rFonts w:ascii="Times New Roman" w:hAnsi="Times New Roman" w:cs="Times New Roman"/>
          <w:lang w:val="sr-Cyrl-RS"/>
        </w:rPr>
        <w:t xml:space="preserve"> имају</w:t>
      </w:r>
      <w:r>
        <w:rPr>
          <w:rFonts w:ascii="Times New Roman" w:hAnsi="Times New Roman" w:cs="Times New Roman"/>
          <w:lang w:val="sr-Cyrl-RS"/>
        </w:rPr>
        <w:t xml:space="preserve"> </w:t>
      </w:r>
      <w:r w:rsidR="002F6A00">
        <w:rPr>
          <w:rFonts w:ascii="Times New Roman" w:hAnsi="Times New Roman" w:cs="Times New Roman"/>
          <w:lang w:val="sr-Cyrl-RS"/>
        </w:rPr>
        <w:t>исти предмет истраживања</w:t>
      </w:r>
      <w:r w:rsidR="00321736">
        <w:rPr>
          <w:rFonts w:ascii="Times New Roman" w:hAnsi="Times New Roman" w:cs="Times New Roman"/>
          <w:lang w:val="sr-Cyrl-RS"/>
        </w:rPr>
        <w:t xml:space="preserve">, ти пројектни предлози улазе у процес селекције. Затим, у случају да оба буду оцењена као „вредна избора за </w:t>
      </w:r>
      <w:r w:rsidR="00321736" w:rsidRPr="00FA6F1D">
        <w:rPr>
          <w:rFonts w:ascii="Times New Roman" w:hAnsi="Times New Roman" w:cs="Times New Roman"/>
          <w:i/>
        </w:rPr>
        <w:t>SATREPS</w:t>
      </w:r>
      <w:r w:rsidR="00321736">
        <w:rPr>
          <w:rFonts w:ascii="Times New Roman" w:hAnsi="Times New Roman" w:cs="Times New Roman"/>
          <w:i/>
          <w:lang w:val="sr-Cyrl-RS"/>
        </w:rPr>
        <w:t xml:space="preserve">“ </w:t>
      </w:r>
      <w:r w:rsidR="00321736" w:rsidRPr="00321736">
        <w:rPr>
          <w:rFonts w:ascii="Times New Roman" w:hAnsi="Times New Roman" w:cs="Times New Roman"/>
          <w:lang w:val="sr-Cyrl-RS"/>
        </w:rPr>
        <w:t xml:space="preserve">биће </w:t>
      </w:r>
      <w:r w:rsidR="00321736">
        <w:rPr>
          <w:rFonts w:ascii="Times New Roman" w:hAnsi="Times New Roman" w:cs="Times New Roman"/>
          <w:lang w:val="sr-Cyrl-RS"/>
        </w:rPr>
        <w:t>донета коначна одлука о усвајању пројекта.</w:t>
      </w:r>
      <w:bookmarkStart w:id="0" w:name="_GoBack"/>
      <w:bookmarkEnd w:id="0"/>
    </w:p>
    <w:p w:rsidR="00321736" w:rsidRPr="00CC03F0" w:rsidRDefault="00CC03F0" w:rsidP="00CC03F0">
      <w:pPr>
        <w:spacing w:line="240" w:lineRule="auto"/>
        <w:ind w:left="360"/>
        <w:jc w:val="both"/>
        <w:rPr>
          <w:rFonts w:ascii="Times New Roman" w:hAnsi="Times New Roman" w:cs="Times New Roman"/>
          <w:i/>
          <w:lang w:val="sr-Cyrl-RS"/>
        </w:rPr>
      </w:pPr>
      <w:r w:rsidRPr="00CC03F0">
        <w:rPr>
          <w:rFonts w:ascii="Times New Roman" w:hAnsi="Times New Roman" w:cs="Times New Roman"/>
          <w:b/>
          <w:i/>
          <w:lang w:val="sr-Cyrl-RS"/>
        </w:rPr>
        <w:t>Важна напомена:</w:t>
      </w:r>
      <w:r w:rsidRPr="00CC03F0">
        <w:rPr>
          <w:rFonts w:ascii="Times New Roman" w:hAnsi="Times New Roman" w:cs="Times New Roman"/>
          <w:i/>
          <w:lang w:val="sr-Cyrl-RS"/>
        </w:rPr>
        <w:t xml:space="preserve"> </w:t>
      </w:r>
      <w:r w:rsidR="00321736" w:rsidRPr="00CC03F0">
        <w:rPr>
          <w:rFonts w:ascii="Times New Roman" w:hAnsi="Times New Roman" w:cs="Times New Roman"/>
          <w:i/>
          <w:lang w:val="sr-Cyrl-RS"/>
        </w:rPr>
        <w:t xml:space="preserve">У оквиру </w:t>
      </w:r>
      <w:r w:rsidR="00321736" w:rsidRPr="00CC03F0">
        <w:rPr>
          <w:rFonts w:ascii="Times New Roman" w:hAnsi="Times New Roman" w:cs="Times New Roman"/>
          <w:i/>
        </w:rPr>
        <w:t>SATREPS</w:t>
      </w:r>
      <w:r w:rsidR="00321736" w:rsidRPr="00CC03F0">
        <w:rPr>
          <w:rFonts w:ascii="Times New Roman" w:hAnsi="Times New Roman" w:cs="Times New Roman"/>
          <w:i/>
          <w:sz w:val="24"/>
          <w:lang w:val="sr-Cyrl-RS"/>
        </w:rPr>
        <w:t xml:space="preserve"> </w:t>
      </w:r>
      <w:r w:rsidR="00321736" w:rsidRPr="00CC03F0">
        <w:rPr>
          <w:rFonts w:ascii="Times New Roman" w:hAnsi="Times New Roman" w:cs="Times New Roman"/>
          <w:i/>
          <w:lang w:val="sr-Cyrl-RS"/>
        </w:rPr>
        <w:t>–</w:t>
      </w:r>
      <w:r w:rsidR="00321736" w:rsidRPr="00CC03F0">
        <w:rPr>
          <w:rFonts w:ascii="Times New Roman" w:hAnsi="Times New Roman" w:cs="Times New Roman"/>
          <w:i/>
          <w:lang w:val="sr-Cyrl-RS"/>
        </w:rPr>
        <w:t>а</w:t>
      </w:r>
      <w:r w:rsidR="00321736" w:rsidRPr="00CC03F0">
        <w:rPr>
          <w:rFonts w:ascii="Times New Roman" w:hAnsi="Times New Roman" w:cs="Times New Roman"/>
          <w:i/>
          <w:lang w:val="sr-Cyrl-RS"/>
        </w:rPr>
        <w:t xml:space="preserve">, испитивање предлога пројеката ће се вршити само за оне предлоге за које су предлози поднети </w:t>
      </w:r>
      <w:r w:rsidRPr="00CC03F0">
        <w:rPr>
          <w:rFonts w:ascii="Times New Roman" w:hAnsi="Times New Roman" w:cs="Times New Roman"/>
          <w:i/>
          <w:lang w:val="sr-Cyrl-RS"/>
        </w:rPr>
        <w:t>и од стране земље корисника и од стране јапанских истраживачких институција, што значи да мора постојати унапред договорена сарадња између предлагача са обе стране.</w:t>
      </w:r>
    </w:p>
    <w:p w:rsidR="00FA6F1D" w:rsidRPr="00E71860" w:rsidRDefault="00FA6F1D" w:rsidP="00FA6F1D">
      <w:pPr>
        <w:pStyle w:val="HTMLPreformatted"/>
        <w:jc w:val="both"/>
        <w:rPr>
          <w:rFonts w:ascii="Times New Roman" w:eastAsiaTheme="minorHAnsi" w:hAnsi="Times New Roman" w:cs="Times New Roman"/>
          <w:sz w:val="22"/>
          <w:szCs w:val="22"/>
          <w:lang w:val="sr-Cyrl-RS"/>
        </w:rPr>
      </w:pPr>
    </w:p>
    <w:p w:rsidR="00E71860" w:rsidRPr="00E71860" w:rsidRDefault="00E71860" w:rsidP="00E71860">
      <w:pPr>
        <w:spacing w:line="240" w:lineRule="auto"/>
        <w:ind w:left="360"/>
        <w:jc w:val="both"/>
        <w:rPr>
          <w:rFonts w:ascii="Times New Roman" w:hAnsi="Times New Roman" w:cs="Times New Roman"/>
          <w:b/>
          <w:lang w:val="sr-Cyrl-RS"/>
        </w:rPr>
      </w:pPr>
    </w:p>
    <w:sectPr w:rsidR="00E71860" w:rsidRPr="00E71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31EB"/>
    <w:multiLevelType w:val="hybridMultilevel"/>
    <w:tmpl w:val="D9C05DA0"/>
    <w:lvl w:ilvl="0" w:tplc="F69457E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772A0"/>
    <w:multiLevelType w:val="hybridMultilevel"/>
    <w:tmpl w:val="A94A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337C1"/>
    <w:multiLevelType w:val="hybridMultilevel"/>
    <w:tmpl w:val="3F18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AA"/>
    <w:rsid w:val="0005205C"/>
    <w:rsid w:val="000E12A5"/>
    <w:rsid w:val="0010015B"/>
    <w:rsid w:val="00174EA1"/>
    <w:rsid w:val="001B28AA"/>
    <w:rsid w:val="002B3F2B"/>
    <w:rsid w:val="002F6A00"/>
    <w:rsid w:val="00321736"/>
    <w:rsid w:val="004A2764"/>
    <w:rsid w:val="005B127F"/>
    <w:rsid w:val="006E4949"/>
    <w:rsid w:val="00B1467E"/>
    <w:rsid w:val="00B346EA"/>
    <w:rsid w:val="00CC03F0"/>
    <w:rsid w:val="00E71860"/>
    <w:rsid w:val="00FA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4006-935C-40B1-BB72-0275D5EF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B2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28AA"/>
    <w:rPr>
      <w:rFonts w:ascii="Courier New" w:eastAsia="Times New Roman" w:hAnsi="Courier New" w:cs="Courier New"/>
      <w:sz w:val="20"/>
      <w:szCs w:val="20"/>
    </w:rPr>
  </w:style>
  <w:style w:type="character" w:customStyle="1" w:styleId="y2iqfc">
    <w:name w:val="y2iqfc"/>
    <w:basedOn w:val="DefaultParagraphFont"/>
    <w:rsid w:val="001B28AA"/>
  </w:style>
  <w:style w:type="paragraph" w:styleId="ListParagraph">
    <w:name w:val="List Paragraph"/>
    <w:basedOn w:val="Normal"/>
    <w:uiPriority w:val="34"/>
    <w:qFormat/>
    <w:rsid w:val="001B2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1465">
      <w:bodyDiv w:val="1"/>
      <w:marLeft w:val="0"/>
      <w:marRight w:val="0"/>
      <w:marTop w:val="0"/>
      <w:marBottom w:val="0"/>
      <w:divBdr>
        <w:top w:val="none" w:sz="0" w:space="0" w:color="auto"/>
        <w:left w:val="none" w:sz="0" w:space="0" w:color="auto"/>
        <w:bottom w:val="none" w:sz="0" w:space="0" w:color="auto"/>
        <w:right w:val="none" w:sz="0" w:space="0" w:color="auto"/>
      </w:divBdr>
    </w:div>
    <w:div w:id="547180115">
      <w:bodyDiv w:val="1"/>
      <w:marLeft w:val="0"/>
      <w:marRight w:val="0"/>
      <w:marTop w:val="0"/>
      <w:marBottom w:val="0"/>
      <w:divBdr>
        <w:top w:val="none" w:sz="0" w:space="0" w:color="auto"/>
        <w:left w:val="none" w:sz="0" w:space="0" w:color="auto"/>
        <w:bottom w:val="none" w:sz="0" w:space="0" w:color="auto"/>
        <w:right w:val="none" w:sz="0" w:space="0" w:color="auto"/>
      </w:divBdr>
    </w:div>
    <w:div w:id="689529502">
      <w:bodyDiv w:val="1"/>
      <w:marLeft w:val="0"/>
      <w:marRight w:val="0"/>
      <w:marTop w:val="0"/>
      <w:marBottom w:val="0"/>
      <w:divBdr>
        <w:top w:val="none" w:sz="0" w:space="0" w:color="auto"/>
        <w:left w:val="none" w:sz="0" w:space="0" w:color="auto"/>
        <w:bottom w:val="none" w:sz="0" w:space="0" w:color="auto"/>
        <w:right w:val="none" w:sz="0" w:space="0" w:color="auto"/>
      </w:divBdr>
    </w:div>
    <w:div w:id="795218119">
      <w:bodyDiv w:val="1"/>
      <w:marLeft w:val="0"/>
      <w:marRight w:val="0"/>
      <w:marTop w:val="0"/>
      <w:marBottom w:val="0"/>
      <w:divBdr>
        <w:top w:val="none" w:sz="0" w:space="0" w:color="auto"/>
        <w:left w:val="none" w:sz="0" w:space="0" w:color="auto"/>
        <w:bottom w:val="none" w:sz="0" w:space="0" w:color="auto"/>
        <w:right w:val="none" w:sz="0" w:space="0" w:color="auto"/>
      </w:divBdr>
    </w:div>
    <w:div w:id="806244983">
      <w:bodyDiv w:val="1"/>
      <w:marLeft w:val="0"/>
      <w:marRight w:val="0"/>
      <w:marTop w:val="0"/>
      <w:marBottom w:val="0"/>
      <w:divBdr>
        <w:top w:val="none" w:sz="0" w:space="0" w:color="auto"/>
        <w:left w:val="none" w:sz="0" w:space="0" w:color="auto"/>
        <w:bottom w:val="none" w:sz="0" w:space="0" w:color="auto"/>
        <w:right w:val="none" w:sz="0" w:space="0" w:color="auto"/>
      </w:divBdr>
    </w:div>
    <w:div w:id="1397625532">
      <w:bodyDiv w:val="1"/>
      <w:marLeft w:val="0"/>
      <w:marRight w:val="0"/>
      <w:marTop w:val="0"/>
      <w:marBottom w:val="0"/>
      <w:divBdr>
        <w:top w:val="none" w:sz="0" w:space="0" w:color="auto"/>
        <w:left w:val="none" w:sz="0" w:space="0" w:color="auto"/>
        <w:bottom w:val="none" w:sz="0" w:space="0" w:color="auto"/>
        <w:right w:val="none" w:sz="0" w:space="0" w:color="auto"/>
      </w:divBdr>
    </w:div>
    <w:div w:id="18488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Ministarstvo za evropske integracije</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Jakovljević</dc:creator>
  <cp:keywords/>
  <dc:description/>
  <cp:lastModifiedBy>Nemanja Jakovljević</cp:lastModifiedBy>
  <cp:revision>5</cp:revision>
  <dcterms:created xsi:type="dcterms:W3CDTF">2023-08-22T11:11:00Z</dcterms:created>
  <dcterms:modified xsi:type="dcterms:W3CDTF">2023-08-22T13:14:00Z</dcterms:modified>
</cp:coreProperties>
</file>